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2806" w14:textId="37228315" w:rsidR="002360AD" w:rsidRDefault="002360AD" w:rsidP="00385A3E">
      <w:pPr>
        <w:spacing w:line="276" w:lineRule="auto"/>
        <w:rPr>
          <w:rFonts w:ascii="Arial" w:hAnsi="Arial" w:cs="Arial"/>
        </w:rPr>
      </w:pPr>
      <w:r w:rsidRPr="00BD4CC9">
        <w:rPr>
          <w:rFonts w:ascii="Arial" w:hAnsi="Arial" w:cs="Arial"/>
        </w:rPr>
        <w:tab/>
        <w:t>Turizm ve Otelcilik Sektöründe kalitemizi misafir memnuniyetine verdiğimiz önemle ortaya koyabileceğimize inanıyoruz. Misafirlerimizin memnuniyetlerini düzenli olarak izliyor, sunduğumuz hizmeti misafir istekleri ve önerileri doğrultusunda Kalite, Misafir Memnuniyeti, Çevre Güvenliği Yönetim Sistemi şartlarına uygun olarak etkin bir şekilde yerine getiriyoruz.</w:t>
      </w:r>
    </w:p>
    <w:p w14:paraId="420BA108" w14:textId="77777777" w:rsidR="00694C04" w:rsidRPr="00BD4CC9" w:rsidRDefault="00694C04" w:rsidP="00385A3E">
      <w:pPr>
        <w:spacing w:line="276" w:lineRule="auto"/>
        <w:rPr>
          <w:rFonts w:ascii="Arial" w:hAnsi="Arial" w:cs="Arial"/>
        </w:rPr>
      </w:pPr>
    </w:p>
    <w:p w14:paraId="0009950F" w14:textId="532D9908" w:rsidR="002360AD" w:rsidRDefault="002360AD" w:rsidP="00385A3E">
      <w:pPr>
        <w:spacing w:line="276" w:lineRule="auto"/>
        <w:rPr>
          <w:rFonts w:ascii="Arial" w:hAnsi="Arial" w:cs="Arial"/>
        </w:rPr>
      </w:pPr>
      <w:r w:rsidRPr="00BD4CC9">
        <w:rPr>
          <w:rFonts w:ascii="Arial" w:hAnsi="Arial" w:cs="Arial"/>
        </w:rPr>
        <w:tab/>
        <w:t>Tesisimizde yürütülen her hizmetin çalışanlarımızın ve misafirlerimizin güvenliğini ve sağlığını gözetir nitelikte olmasına özen gösteriyor; bu anlayışımızın etkin kılınmasını sağlamak için Kalite, Misafir Memnuniyeti Çevre Güvenliğine ilişkin oluşturduğumuz hedefler doğrultusunda çalışmayı ilke ediniyoruz.</w:t>
      </w:r>
    </w:p>
    <w:p w14:paraId="17549BAE" w14:textId="77777777" w:rsidR="00694C04" w:rsidRPr="00BD4CC9" w:rsidRDefault="00694C04" w:rsidP="00385A3E">
      <w:pPr>
        <w:spacing w:line="276" w:lineRule="auto"/>
        <w:rPr>
          <w:rFonts w:ascii="Arial" w:hAnsi="Arial" w:cs="Arial"/>
        </w:rPr>
      </w:pPr>
    </w:p>
    <w:p w14:paraId="0AA80637" w14:textId="2E74673D" w:rsidR="002360AD" w:rsidRPr="00BD4CC9" w:rsidRDefault="002360AD" w:rsidP="00385A3E">
      <w:pPr>
        <w:spacing w:line="276" w:lineRule="auto"/>
        <w:rPr>
          <w:rFonts w:ascii="Arial" w:hAnsi="Arial" w:cs="Arial"/>
        </w:rPr>
      </w:pPr>
      <w:r w:rsidRPr="00BD4CC9">
        <w:rPr>
          <w:rFonts w:ascii="Arial" w:hAnsi="Arial" w:cs="Arial"/>
        </w:rPr>
        <w:tab/>
        <w:t>Tesisimizde doğayı korumak ve faaliyetlerimiz sırasında çevreye verdiğimiz etkileri önlemek için Çevresel Yasal Mevzuat' ve misafir şartlarını yerine getiriyoruz. Yasal mevzuata bağlı olarak faaliyetlerimiz sırasında açığa çıkan her türlü atığı ayrıştırıp bertarafına katkıda bulunmayı, gereksiz su, elektrik, enerji ve kimyasal sarfiyatını kontrol altında tutmayı taahhüt ediyoruz.</w:t>
      </w:r>
    </w:p>
    <w:p w14:paraId="42A95C30" w14:textId="0966801F" w:rsidR="008D3399" w:rsidRPr="00BD4CC9" w:rsidRDefault="008D3399" w:rsidP="00385A3E">
      <w:pPr>
        <w:spacing w:line="276" w:lineRule="auto"/>
        <w:rPr>
          <w:rFonts w:ascii="Arial" w:hAnsi="Arial" w:cs="Arial"/>
        </w:rPr>
      </w:pPr>
      <w:proofErr w:type="spellStart"/>
      <w:r w:rsidRPr="00BD4CC9">
        <w:rPr>
          <w:rFonts w:ascii="Arial" w:hAnsi="Arial" w:cs="Arial"/>
        </w:rPr>
        <w:t>Satınalma</w:t>
      </w:r>
      <w:proofErr w:type="spellEnd"/>
      <w:r w:rsidRPr="00BD4CC9">
        <w:rPr>
          <w:rFonts w:ascii="Arial" w:hAnsi="Arial" w:cs="Arial"/>
        </w:rPr>
        <w:t xml:space="preserve"> süreçlerinde tedarikçiler ile ilgili çevresel faktörler dikkate alınarak seçilir ve değerlendirirler.</w:t>
      </w:r>
    </w:p>
    <w:p w14:paraId="07962B48" w14:textId="3C715920" w:rsidR="00EA558F" w:rsidRPr="00BD4CC9" w:rsidRDefault="002360AD" w:rsidP="00385A3E">
      <w:pPr>
        <w:spacing w:line="276" w:lineRule="auto"/>
        <w:rPr>
          <w:rFonts w:ascii="Arial" w:hAnsi="Arial" w:cs="Arial"/>
        </w:rPr>
      </w:pPr>
      <w:r w:rsidRPr="00BD4CC9">
        <w:rPr>
          <w:rFonts w:ascii="Arial" w:hAnsi="Arial" w:cs="Arial"/>
        </w:rPr>
        <w:tab/>
      </w:r>
    </w:p>
    <w:p w14:paraId="3D86C364" w14:textId="79856087" w:rsidR="002360AD" w:rsidRPr="00BD4CC9" w:rsidRDefault="002360AD" w:rsidP="00385A3E">
      <w:pPr>
        <w:spacing w:line="276" w:lineRule="auto"/>
        <w:rPr>
          <w:rFonts w:ascii="Arial" w:hAnsi="Arial" w:cs="Arial"/>
        </w:rPr>
      </w:pPr>
      <w:r w:rsidRPr="00BD4CC9">
        <w:rPr>
          <w:rFonts w:ascii="Arial" w:hAnsi="Arial" w:cs="Arial"/>
        </w:rPr>
        <w:tab/>
        <w:t>Tesisimizden çıkan her türlü atığı oluştuğu yerde özelliğine göre ayrıştırarak ve ölçerek toplanması, geçici depolanması, geri kazanım', bertaraf' ve bertaraf işlemleri sonrasının kontrolünü sağlıyoruz. Doğru yerde doğru miktarda kimyasal kullanımını sağlamak için personel eğitimlerimizi periyodik olarak düzenliyor, gerekli ekipman ve depolama şartlarını sağlıyoruz.</w:t>
      </w:r>
    </w:p>
    <w:p w14:paraId="7CFE9A45" w14:textId="73CFA24C" w:rsidR="00616C35" w:rsidRPr="00BD4CC9" w:rsidRDefault="00616C35" w:rsidP="00385A3E">
      <w:pPr>
        <w:spacing w:line="276" w:lineRule="auto"/>
        <w:rPr>
          <w:rFonts w:ascii="Arial" w:hAnsi="Arial" w:cs="Arial"/>
        </w:rPr>
      </w:pPr>
      <w:r w:rsidRPr="00BD4CC9">
        <w:rPr>
          <w:rFonts w:ascii="Arial" w:hAnsi="Arial" w:cs="Arial"/>
        </w:rPr>
        <w:tab/>
        <w:t>Doğal kaynakların doğru kullanımını sağlamak adına teknolojik gelişmeleri takip ederek uyguluyo</w:t>
      </w:r>
      <w:r w:rsidRPr="00BD4CC9">
        <w:rPr>
          <w:rFonts w:ascii="Arial" w:hAnsi="Arial" w:cs="Arial"/>
        </w:rPr>
        <w:softHyphen/>
        <w:t>ruz.</w:t>
      </w:r>
    </w:p>
    <w:p w14:paraId="4E7135B6" w14:textId="7F9221B6" w:rsidR="00616C35" w:rsidRPr="00BD4CC9" w:rsidRDefault="00616C35" w:rsidP="00385A3E">
      <w:pPr>
        <w:spacing w:line="276" w:lineRule="auto"/>
        <w:rPr>
          <w:rFonts w:ascii="Arial" w:hAnsi="Arial" w:cs="Arial"/>
        </w:rPr>
      </w:pPr>
      <w:r w:rsidRPr="00BD4CC9">
        <w:rPr>
          <w:rFonts w:ascii="Arial" w:hAnsi="Arial" w:cs="Arial"/>
        </w:rPr>
        <w:tab/>
        <w:t>Su, elektrik, kimyasal tüketimlerimizi düzenli olarak takip ediyor, meydana gelen sapmalarda düzeltici iyileştirici faaliyetler uyguluyoruz.</w:t>
      </w:r>
    </w:p>
    <w:p w14:paraId="68266FA4" w14:textId="24244246" w:rsidR="00616C35" w:rsidRPr="00BD4CC9" w:rsidRDefault="00616C35" w:rsidP="00385A3E">
      <w:pPr>
        <w:spacing w:line="276" w:lineRule="auto"/>
        <w:rPr>
          <w:rFonts w:ascii="Arial" w:hAnsi="Arial" w:cs="Arial"/>
        </w:rPr>
      </w:pPr>
      <w:r w:rsidRPr="00BD4CC9">
        <w:rPr>
          <w:rFonts w:ascii="Arial" w:hAnsi="Arial" w:cs="Arial"/>
        </w:rPr>
        <w:tab/>
        <w:t>Otel olarak yürüttüğümüz tüm sürdürebilir çevre çalışmaları hakkında misafirlerimizi bilgilendiriyor. Sosyal ve toplumsal çalışmalarımıza teşvik ve davet ederek teşviklerinin istiyoruz. Misafir memnu</w:t>
      </w:r>
      <w:r w:rsidRPr="00BD4CC9">
        <w:rPr>
          <w:rFonts w:ascii="Arial" w:hAnsi="Arial" w:cs="Arial"/>
        </w:rPr>
        <w:softHyphen/>
        <w:t>niyet anketlerinde yer alan çevre başlığı altında geçmekte olan sorularımızla kendilerinden daha iyiye gidebilmek adına geri bildirimlerini alıyoruz.</w:t>
      </w:r>
    </w:p>
    <w:p w14:paraId="2595CF54" w14:textId="1E0F3459" w:rsidR="00616C35" w:rsidRPr="00BD4CC9" w:rsidRDefault="00616C35" w:rsidP="00385A3E">
      <w:pPr>
        <w:spacing w:line="276" w:lineRule="auto"/>
        <w:rPr>
          <w:rFonts w:ascii="Arial" w:hAnsi="Arial" w:cs="Arial"/>
        </w:rPr>
      </w:pPr>
      <w:r w:rsidRPr="00BD4CC9">
        <w:rPr>
          <w:rFonts w:ascii="Arial" w:hAnsi="Arial" w:cs="Arial"/>
        </w:rPr>
        <w:tab/>
        <w:t>Amacımız çalışmalarımızla sürdürülebilir turizme destek olmak ve kendi adımıza yaratabildiğimiz ölçüde fark yaratarak kalitenin artmasına ve iş dünyasının ihtiyacı olan kaynakların korunmasına yardımcı olmaktır.</w:t>
      </w:r>
    </w:p>
    <w:p w14:paraId="0CD51016" w14:textId="77777777" w:rsidR="00616C35" w:rsidRPr="00BD4CC9" w:rsidRDefault="00616C35" w:rsidP="00385A3E">
      <w:pPr>
        <w:spacing w:line="276" w:lineRule="auto"/>
        <w:rPr>
          <w:rFonts w:ascii="Arial" w:hAnsi="Arial" w:cs="Arial"/>
        </w:rPr>
      </w:pPr>
    </w:p>
    <w:sectPr w:rsidR="00616C35" w:rsidRPr="00BD4C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07A5" w14:textId="77777777" w:rsidR="005529BF" w:rsidRDefault="005529BF" w:rsidP="00BB79B5">
      <w:r>
        <w:separator/>
      </w:r>
    </w:p>
  </w:endnote>
  <w:endnote w:type="continuationSeparator" w:id="0">
    <w:p w14:paraId="0889C00A" w14:textId="77777777" w:rsidR="005529BF" w:rsidRDefault="005529BF" w:rsidP="00BB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453" w14:textId="77777777" w:rsidR="00BB79B5" w:rsidRDefault="00BB79B5"/>
  <w:tbl>
    <w:tblPr>
      <w:tblW w:w="9900"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7"/>
      <w:gridCol w:w="4793"/>
    </w:tblGrid>
    <w:tr w:rsidR="0019458B" w14:paraId="5321235B" w14:textId="77777777" w:rsidTr="0019458B">
      <w:trPr>
        <w:cantSplit/>
        <w:trHeight w:val="622"/>
      </w:trPr>
      <w:tc>
        <w:tcPr>
          <w:tcW w:w="5105" w:type="dxa"/>
          <w:tcBorders>
            <w:top w:val="single" w:sz="6" w:space="0" w:color="auto"/>
            <w:left w:val="single" w:sz="6" w:space="0" w:color="auto"/>
            <w:bottom w:val="single" w:sz="4" w:space="0" w:color="auto"/>
            <w:right w:val="single" w:sz="6" w:space="0" w:color="auto"/>
          </w:tcBorders>
        </w:tcPr>
        <w:p w14:paraId="20548F53" w14:textId="77777777" w:rsidR="0019458B" w:rsidRDefault="0019458B" w:rsidP="0019458B">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HAZIRLAYAN</w:t>
          </w:r>
        </w:p>
        <w:p w14:paraId="3266CE05" w14:textId="77777777" w:rsidR="0019458B" w:rsidRDefault="0019458B" w:rsidP="001022D0">
          <w:pPr>
            <w:tabs>
              <w:tab w:val="center" w:pos="4320"/>
              <w:tab w:val="right" w:pos="8640"/>
            </w:tabs>
            <w:spacing w:line="276" w:lineRule="auto"/>
            <w:jc w:val="center"/>
            <w:rPr>
              <w:rFonts w:ascii="Arial Narrow" w:hAnsi="Arial Narrow"/>
              <w:sz w:val="14"/>
              <w:szCs w:val="20"/>
            </w:rPr>
          </w:pPr>
        </w:p>
      </w:tc>
      <w:tc>
        <w:tcPr>
          <w:tcW w:w="4792" w:type="dxa"/>
          <w:tcBorders>
            <w:top w:val="single" w:sz="6" w:space="0" w:color="auto"/>
            <w:left w:val="single" w:sz="6" w:space="0" w:color="auto"/>
            <w:bottom w:val="single" w:sz="4" w:space="0" w:color="auto"/>
            <w:right w:val="single" w:sz="6" w:space="0" w:color="auto"/>
          </w:tcBorders>
        </w:tcPr>
        <w:p w14:paraId="2CFA616C" w14:textId="77777777" w:rsidR="0019458B" w:rsidRDefault="0019458B" w:rsidP="0019458B">
          <w:pPr>
            <w:tabs>
              <w:tab w:val="center" w:pos="4320"/>
              <w:tab w:val="right" w:pos="8640"/>
            </w:tabs>
            <w:spacing w:line="276" w:lineRule="auto"/>
            <w:jc w:val="center"/>
            <w:rPr>
              <w:rFonts w:ascii="Arial Narrow" w:hAnsi="Arial Narrow"/>
              <w:b/>
              <w:sz w:val="22"/>
              <w:szCs w:val="20"/>
            </w:rPr>
          </w:pPr>
          <w:r>
            <w:rPr>
              <w:rFonts w:ascii="Arial Narrow" w:hAnsi="Arial Narrow"/>
              <w:b/>
              <w:sz w:val="22"/>
              <w:szCs w:val="20"/>
            </w:rPr>
            <w:t>ONAYLAYAN</w:t>
          </w:r>
        </w:p>
        <w:p w14:paraId="48FAA88E" w14:textId="77777777" w:rsidR="0019458B" w:rsidRDefault="0019458B" w:rsidP="001022D0">
          <w:pPr>
            <w:tabs>
              <w:tab w:val="center" w:pos="4320"/>
              <w:tab w:val="right" w:pos="8640"/>
            </w:tabs>
            <w:spacing w:line="276" w:lineRule="auto"/>
            <w:jc w:val="center"/>
            <w:rPr>
              <w:rFonts w:ascii="Arial Narrow" w:hAnsi="Arial Narrow"/>
              <w:sz w:val="14"/>
              <w:szCs w:val="20"/>
            </w:rPr>
          </w:pPr>
        </w:p>
      </w:tc>
    </w:tr>
  </w:tbl>
  <w:p w14:paraId="754DDA42" w14:textId="77777777" w:rsidR="00BB79B5" w:rsidRDefault="00BB79B5" w:rsidP="00BB79B5">
    <w:pPr>
      <w:pStyle w:val="a"/>
    </w:pPr>
  </w:p>
  <w:p w14:paraId="46BB1C66" w14:textId="77777777" w:rsidR="00BB79B5" w:rsidRDefault="00BB79B5" w:rsidP="00BB79B5">
    <w:pPr>
      <w:pStyle w:val="a"/>
    </w:pPr>
  </w:p>
  <w:p w14:paraId="10EBFFED" w14:textId="77777777" w:rsidR="00BB79B5" w:rsidRDefault="00BB7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FEE" w14:textId="77777777" w:rsidR="005529BF" w:rsidRDefault="005529BF" w:rsidP="00BB79B5">
      <w:r>
        <w:separator/>
      </w:r>
    </w:p>
  </w:footnote>
  <w:footnote w:type="continuationSeparator" w:id="0">
    <w:p w14:paraId="2A86F470" w14:textId="77777777" w:rsidR="005529BF" w:rsidRDefault="005529BF" w:rsidP="00BB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802" w14:textId="649960FD" w:rsidR="00BB79B5" w:rsidRDefault="00BB79B5">
    <w:pPr>
      <w:pStyle w:val="stBilgi"/>
    </w:pPr>
  </w:p>
  <w:tbl>
    <w:tblPr>
      <w:tblW w:w="9927"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4"/>
      <w:gridCol w:w="1559"/>
      <w:gridCol w:w="1563"/>
    </w:tblGrid>
    <w:tr w:rsidR="00BB79B5" w:rsidRPr="00BE1202" w14:paraId="6C7C0354" w14:textId="77777777" w:rsidTr="00BB79B5">
      <w:trPr>
        <w:cantSplit/>
      </w:trPr>
      <w:tc>
        <w:tcPr>
          <w:tcW w:w="2551" w:type="dxa"/>
          <w:vMerge w:val="restart"/>
          <w:tcBorders>
            <w:bottom w:val="nil"/>
            <w:right w:val="nil"/>
          </w:tcBorders>
          <w:vAlign w:val="center"/>
        </w:tcPr>
        <w:p w14:paraId="2B7B69FE" w14:textId="01353E7F" w:rsidR="00BB79B5" w:rsidRPr="001F09F3" w:rsidRDefault="00BB79B5" w:rsidP="00BB79B5">
          <w:pPr>
            <w:jc w:val="center"/>
            <w:rPr>
              <w:rFonts w:ascii="Arial" w:hAnsi="Arial" w:cs="Arial"/>
              <w:b/>
              <w:color w:val="000080"/>
              <w:sz w:val="32"/>
              <w:szCs w:val="32"/>
            </w:rPr>
          </w:pPr>
        </w:p>
      </w:tc>
      <w:tc>
        <w:tcPr>
          <w:tcW w:w="4254" w:type="dxa"/>
          <w:vMerge w:val="restart"/>
          <w:tcBorders>
            <w:bottom w:val="nil"/>
          </w:tcBorders>
          <w:vAlign w:val="center"/>
        </w:tcPr>
        <w:p w14:paraId="389DF317" w14:textId="4FE562D9" w:rsidR="00BB79B5" w:rsidRPr="00D149E4" w:rsidRDefault="002360AD" w:rsidP="00BB79B5">
          <w:pPr>
            <w:jc w:val="center"/>
            <w:rPr>
              <w:rFonts w:ascii="Arial" w:hAnsi="Arial" w:cs="Arial"/>
            </w:rPr>
          </w:pPr>
          <w:r>
            <w:rPr>
              <w:rFonts w:ascii="Arial" w:hAnsi="Arial"/>
              <w:b/>
              <w:color w:val="000000"/>
              <w:spacing w:val="11"/>
              <w:sz w:val="21"/>
            </w:rPr>
            <w:t>KALITE, MISAFIR MEMNUNIYETI, GIDA VE ÇEVRE GÜVENLIĞI POLITİKASI</w:t>
          </w:r>
        </w:p>
      </w:tc>
      <w:tc>
        <w:tcPr>
          <w:tcW w:w="1559" w:type="dxa"/>
          <w:tcBorders>
            <w:left w:val="nil"/>
          </w:tcBorders>
        </w:tcPr>
        <w:p w14:paraId="1E838D94"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Doküman No</w:t>
          </w:r>
        </w:p>
      </w:tc>
      <w:tc>
        <w:tcPr>
          <w:tcW w:w="1563" w:type="dxa"/>
        </w:tcPr>
        <w:p w14:paraId="37DB2089" w14:textId="566773C3" w:rsidR="00BB79B5" w:rsidRPr="0000223B" w:rsidRDefault="00BB79B5" w:rsidP="00BB79B5">
          <w:pPr>
            <w:rPr>
              <w:rFonts w:ascii="Arial Narrow" w:hAnsi="Arial Narrow"/>
              <w:sz w:val="20"/>
              <w:szCs w:val="20"/>
            </w:rPr>
          </w:pPr>
          <w:r>
            <w:rPr>
              <w:rFonts w:ascii="Arial Narrow" w:hAnsi="Arial Narrow"/>
              <w:sz w:val="20"/>
              <w:szCs w:val="20"/>
            </w:rPr>
            <w:t>STP</w:t>
          </w:r>
        </w:p>
      </w:tc>
    </w:tr>
    <w:tr w:rsidR="00BB79B5" w:rsidRPr="00BE1202" w14:paraId="0422BF5F" w14:textId="77777777" w:rsidTr="00BB79B5">
      <w:trPr>
        <w:cantSplit/>
      </w:trPr>
      <w:tc>
        <w:tcPr>
          <w:tcW w:w="2551" w:type="dxa"/>
          <w:vMerge/>
          <w:tcBorders>
            <w:top w:val="nil"/>
            <w:bottom w:val="nil"/>
            <w:right w:val="nil"/>
          </w:tcBorders>
        </w:tcPr>
        <w:p w14:paraId="6C98AC5E"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38197FEB" w14:textId="77777777" w:rsidR="00BB79B5" w:rsidRPr="00BE1202" w:rsidRDefault="00BB79B5" w:rsidP="00BB79B5">
          <w:pPr>
            <w:keepNext/>
            <w:numPr>
              <w:ilvl w:val="0"/>
              <w:numId w:val="1"/>
            </w:numPr>
            <w:tabs>
              <w:tab w:val="clear" w:pos="1440"/>
            </w:tabs>
            <w:jc w:val="center"/>
            <w:outlineLvl w:val="2"/>
            <w:rPr>
              <w:rFonts w:ascii="Arial Narrow" w:hAnsi="Arial Narrow"/>
            </w:rPr>
          </w:pPr>
        </w:p>
      </w:tc>
      <w:tc>
        <w:tcPr>
          <w:tcW w:w="1559" w:type="dxa"/>
          <w:tcBorders>
            <w:left w:val="nil"/>
          </w:tcBorders>
        </w:tcPr>
        <w:p w14:paraId="454D38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Yayım Tarihi</w:t>
          </w:r>
        </w:p>
      </w:tc>
      <w:tc>
        <w:tcPr>
          <w:tcW w:w="1563" w:type="dxa"/>
        </w:tcPr>
        <w:p w14:paraId="3E74064E" w14:textId="1BC08B1A" w:rsidR="00BB79B5" w:rsidRPr="0000223B" w:rsidRDefault="00745C3F" w:rsidP="00BB79B5">
          <w:pPr>
            <w:rPr>
              <w:rFonts w:ascii="Arial Narrow" w:hAnsi="Arial Narrow"/>
              <w:sz w:val="20"/>
              <w:szCs w:val="20"/>
            </w:rPr>
          </w:pPr>
          <w:r>
            <w:rPr>
              <w:rFonts w:ascii="Arial Narrow" w:hAnsi="Arial Narrow"/>
              <w:sz w:val="20"/>
              <w:szCs w:val="20"/>
            </w:rPr>
            <w:t>29</w:t>
          </w:r>
          <w:r w:rsidR="00BB79B5" w:rsidRPr="0000223B">
            <w:rPr>
              <w:rFonts w:ascii="Arial Narrow" w:hAnsi="Arial Narrow"/>
              <w:sz w:val="20"/>
              <w:szCs w:val="20"/>
            </w:rPr>
            <w:t>/</w:t>
          </w:r>
          <w:r w:rsidR="00BB79B5">
            <w:rPr>
              <w:rFonts w:ascii="Arial Narrow" w:hAnsi="Arial Narrow"/>
              <w:sz w:val="20"/>
              <w:szCs w:val="20"/>
            </w:rPr>
            <w:t>1</w:t>
          </w:r>
          <w:r>
            <w:rPr>
              <w:rFonts w:ascii="Arial Narrow" w:hAnsi="Arial Narrow"/>
              <w:sz w:val="20"/>
              <w:szCs w:val="20"/>
            </w:rPr>
            <w:t>2</w:t>
          </w:r>
          <w:r w:rsidR="00BB79B5">
            <w:rPr>
              <w:rFonts w:ascii="Arial Narrow" w:hAnsi="Arial Narrow"/>
              <w:sz w:val="20"/>
              <w:szCs w:val="20"/>
            </w:rPr>
            <w:t>/20</w:t>
          </w:r>
          <w:r>
            <w:rPr>
              <w:rFonts w:ascii="Arial Narrow" w:hAnsi="Arial Narrow"/>
              <w:sz w:val="20"/>
              <w:szCs w:val="20"/>
            </w:rPr>
            <w:t>22</w:t>
          </w:r>
        </w:p>
      </w:tc>
    </w:tr>
    <w:tr w:rsidR="00BB79B5" w:rsidRPr="00BE1202" w14:paraId="72B099AE" w14:textId="77777777" w:rsidTr="00BB79B5">
      <w:trPr>
        <w:cantSplit/>
      </w:trPr>
      <w:tc>
        <w:tcPr>
          <w:tcW w:w="2551" w:type="dxa"/>
          <w:vMerge/>
          <w:tcBorders>
            <w:top w:val="nil"/>
            <w:bottom w:val="nil"/>
            <w:right w:val="nil"/>
          </w:tcBorders>
        </w:tcPr>
        <w:p w14:paraId="44145B9B"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C0B16B5"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30730FF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No</w:t>
          </w:r>
        </w:p>
      </w:tc>
      <w:tc>
        <w:tcPr>
          <w:tcW w:w="1563" w:type="dxa"/>
        </w:tcPr>
        <w:p w14:paraId="493789DC"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00</w:t>
          </w:r>
        </w:p>
      </w:tc>
    </w:tr>
    <w:tr w:rsidR="00BB79B5" w:rsidRPr="00BE1202" w14:paraId="2E3FA6FA" w14:textId="77777777" w:rsidTr="00BB79B5">
      <w:trPr>
        <w:cantSplit/>
      </w:trPr>
      <w:tc>
        <w:tcPr>
          <w:tcW w:w="2551" w:type="dxa"/>
          <w:vMerge/>
          <w:tcBorders>
            <w:top w:val="nil"/>
            <w:bottom w:val="nil"/>
            <w:right w:val="nil"/>
          </w:tcBorders>
        </w:tcPr>
        <w:p w14:paraId="7C04A377"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90004CA"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70C49D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Tarihi</w:t>
          </w:r>
        </w:p>
      </w:tc>
      <w:tc>
        <w:tcPr>
          <w:tcW w:w="1563" w:type="dxa"/>
        </w:tcPr>
        <w:p w14:paraId="41D1F20D"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w:t>
          </w:r>
        </w:p>
      </w:tc>
    </w:tr>
    <w:tr w:rsidR="00BB79B5" w:rsidRPr="00BE1202" w14:paraId="4B335BC7" w14:textId="77777777" w:rsidTr="00BB79B5">
      <w:trPr>
        <w:cantSplit/>
        <w:trHeight w:val="271"/>
      </w:trPr>
      <w:tc>
        <w:tcPr>
          <w:tcW w:w="2551" w:type="dxa"/>
          <w:vMerge/>
          <w:tcBorders>
            <w:top w:val="nil"/>
            <w:right w:val="nil"/>
          </w:tcBorders>
        </w:tcPr>
        <w:p w14:paraId="5AF59EE2" w14:textId="77777777" w:rsidR="00BB79B5" w:rsidRPr="00BE1202" w:rsidRDefault="00BB79B5" w:rsidP="00BB79B5">
          <w:pPr>
            <w:jc w:val="center"/>
            <w:rPr>
              <w:rFonts w:ascii="Arial Narrow" w:hAnsi="Arial Narrow"/>
              <w:sz w:val="16"/>
            </w:rPr>
          </w:pPr>
        </w:p>
      </w:tc>
      <w:tc>
        <w:tcPr>
          <w:tcW w:w="4254" w:type="dxa"/>
          <w:vMerge/>
          <w:tcBorders>
            <w:top w:val="nil"/>
          </w:tcBorders>
        </w:tcPr>
        <w:p w14:paraId="1BDD2AAE" w14:textId="77777777" w:rsidR="00BB79B5" w:rsidRPr="00BE1202" w:rsidRDefault="00BB79B5" w:rsidP="00BB79B5">
          <w:pPr>
            <w:rPr>
              <w:rFonts w:ascii="Arial Narrow" w:hAnsi="Arial Narrow"/>
            </w:rPr>
          </w:pPr>
        </w:p>
      </w:tc>
      <w:tc>
        <w:tcPr>
          <w:tcW w:w="1559" w:type="dxa"/>
          <w:tcBorders>
            <w:left w:val="nil"/>
          </w:tcBorders>
        </w:tcPr>
        <w:p w14:paraId="0EBB223E"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Sayfa No</w:t>
          </w:r>
        </w:p>
      </w:tc>
      <w:tc>
        <w:tcPr>
          <w:tcW w:w="1563" w:type="dxa"/>
        </w:tcPr>
        <w:p w14:paraId="3C1D4D83"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 xml:space="preserve"> </w:t>
          </w:r>
          <w:r w:rsidRPr="0000223B">
            <w:rPr>
              <w:rFonts w:ascii="Arial Narrow" w:hAnsi="Arial Narrow"/>
              <w:sz w:val="20"/>
              <w:szCs w:val="20"/>
            </w:rPr>
            <w:fldChar w:fldCharType="begin"/>
          </w:r>
          <w:r w:rsidRPr="0000223B">
            <w:rPr>
              <w:rFonts w:ascii="Arial Narrow" w:hAnsi="Arial Narrow"/>
              <w:sz w:val="20"/>
              <w:szCs w:val="20"/>
            </w:rPr>
            <w:instrText xml:space="preserve"> PAGE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r w:rsidRPr="0000223B">
            <w:rPr>
              <w:rFonts w:ascii="Arial Narrow" w:hAnsi="Arial Narrow"/>
              <w:sz w:val="20"/>
              <w:szCs w:val="20"/>
            </w:rPr>
            <w:t xml:space="preserve"> / </w:t>
          </w:r>
          <w:r w:rsidRPr="0000223B">
            <w:rPr>
              <w:rFonts w:ascii="Arial Narrow" w:hAnsi="Arial Narrow"/>
              <w:sz w:val="20"/>
              <w:szCs w:val="20"/>
            </w:rPr>
            <w:fldChar w:fldCharType="begin"/>
          </w:r>
          <w:r w:rsidRPr="0000223B">
            <w:rPr>
              <w:rFonts w:ascii="Arial Narrow" w:hAnsi="Arial Narrow"/>
              <w:sz w:val="20"/>
              <w:szCs w:val="20"/>
            </w:rPr>
            <w:instrText xml:space="preserve"> NUMPAGES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p>
      </w:tc>
    </w:tr>
  </w:tbl>
  <w:p w14:paraId="0445C72B" w14:textId="1A204F92" w:rsidR="00BB79B5" w:rsidRDefault="00BB79B5">
    <w:pPr>
      <w:pStyle w:val="stBilgi"/>
    </w:pPr>
  </w:p>
  <w:p w14:paraId="3EB70713" w14:textId="77777777" w:rsidR="00BB79B5" w:rsidRDefault="00BB7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3E5"/>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541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5"/>
    <w:rsid w:val="00016248"/>
    <w:rsid w:val="00051D5D"/>
    <w:rsid w:val="001022D0"/>
    <w:rsid w:val="0019458B"/>
    <w:rsid w:val="00234155"/>
    <w:rsid w:val="002360AD"/>
    <w:rsid w:val="00256BF2"/>
    <w:rsid w:val="00385A3E"/>
    <w:rsid w:val="00392AFA"/>
    <w:rsid w:val="00405549"/>
    <w:rsid w:val="00433E3D"/>
    <w:rsid w:val="005529BF"/>
    <w:rsid w:val="00616C35"/>
    <w:rsid w:val="00661FE5"/>
    <w:rsid w:val="00694C04"/>
    <w:rsid w:val="00735288"/>
    <w:rsid w:val="00745C3F"/>
    <w:rsid w:val="007A1265"/>
    <w:rsid w:val="008200C0"/>
    <w:rsid w:val="008D3399"/>
    <w:rsid w:val="00B047E8"/>
    <w:rsid w:val="00BB2F6A"/>
    <w:rsid w:val="00BB79B5"/>
    <w:rsid w:val="00BC5228"/>
    <w:rsid w:val="00BD4CC9"/>
    <w:rsid w:val="00CA40CE"/>
    <w:rsid w:val="00CF4160"/>
    <w:rsid w:val="00D149E4"/>
    <w:rsid w:val="00DA3DC2"/>
    <w:rsid w:val="00E517EE"/>
    <w:rsid w:val="00E576D9"/>
    <w:rsid w:val="00E80F0A"/>
    <w:rsid w:val="00EA5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E797"/>
  <w15:chartTrackingRefBased/>
  <w15:docId w15:val="{EC0DEE3F-B2CD-8F4A-8644-70FC9EA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B79B5"/>
    <w:pPr>
      <w:keepNext/>
      <w:numPr>
        <w:numId w:val="1"/>
      </w:numPr>
      <w:ind w:right="197"/>
      <w:jc w:val="both"/>
      <w:outlineLvl w:val="0"/>
    </w:pPr>
    <w:rPr>
      <w:rFonts w:ascii="Arial" w:eastAsia="Times New Roman" w:hAnsi="Arial" w:cs="Times New Roman"/>
      <w:snapToGrid w:val="0"/>
      <w:color w:val="000000"/>
      <w:szCs w:val="20"/>
      <w:lang w:eastAsia="tr-TR"/>
    </w:rPr>
  </w:style>
  <w:style w:type="paragraph" w:styleId="Balk2">
    <w:name w:val="heading 2"/>
    <w:basedOn w:val="Normal"/>
    <w:next w:val="Normal"/>
    <w:link w:val="Balk2Char"/>
    <w:qFormat/>
    <w:rsid w:val="00BB79B5"/>
    <w:pPr>
      <w:keepNext/>
      <w:numPr>
        <w:ilvl w:val="1"/>
        <w:numId w:val="1"/>
      </w:numPr>
      <w:jc w:val="both"/>
      <w:outlineLvl w:val="1"/>
    </w:pPr>
    <w:rPr>
      <w:rFonts w:ascii="Arial" w:eastAsia="Times New Roman" w:hAnsi="Arial" w:cs="Arial"/>
      <w:szCs w:val="20"/>
      <w:lang w:eastAsia="tr-TR"/>
    </w:rPr>
  </w:style>
  <w:style w:type="paragraph" w:styleId="Balk3">
    <w:name w:val="heading 3"/>
    <w:basedOn w:val="Normal"/>
    <w:next w:val="Normal"/>
    <w:link w:val="Balk3Char"/>
    <w:qFormat/>
    <w:rsid w:val="00BB79B5"/>
    <w:pPr>
      <w:keepNext/>
      <w:numPr>
        <w:ilvl w:val="2"/>
        <w:numId w:val="1"/>
      </w:numPr>
      <w:jc w:val="center"/>
      <w:outlineLvl w:val="2"/>
    </w:pPr>
    <w:rPr>
      <w:rFonts w:ascii="Times New Roman" w:eastAsia="Times New Roman" w:hAnsi="Times New Roman" w:cs="Times New Roman"/>
      <w:b/>
      <w:szCs w:val="20"/>
    </w:rPr>
  </w:style>
  <w:style w:type="paragraph" w:styleId="Balk4">
    <w:name w:val="heading 4"/>
    <w:basedOn w:val="Normal"/>
    <w:next w:val="Normal"/>
    <w:link w:val="Balk4Char"/>
    <w:qFormat/>
    <w:rsid w:val="00BB79B5"/>
    <w:pPr>
      <w:keepNext/>
      <w:numPr>
        <w:ilvl w:val="3"/>
        <w:numId w:val="1"/>
      </w:numPr>
      <w:tabs>
        <w:tab w:val="left" w:pos="993"/>
      </w:tabs>
      <w:jc w:val="both"/>
      <w:outlineLvl w:val="3"/>
    </w:pPr>
    <w:rPr>
      <w:rFonts w:ascii="Arial" w:eastAsia="Times New Roman" w:hAnsi="Arial" w:cs="Times New Roman"/>
      <w:snapToGrid w:val="0"/>
      <w:color w:val="000000"/>
      <w:szCs w:val="20"/>
      <w:lang w:eastAsia="tr-TR"/>
    </w:rPr>
  </w:style>
  <w:style w:type="paragraph" w:styleId="Balk5">
    <w:name w:val="heading 5"/>
    <w:basedOn w:val="Normal"/>
    <w:next w:val="Normal"/>
    <w:link w:val="Balk5Char"/>
    <w:qFormat/>
    <w:rsid w:val="00BB79B5"/>
    <w:pPr>
      <w:keepNext/>
      <w:numPr>
        <w:ilvl w:val="4"/>
        <w:numId w:val="1"/>
      </w:numPr>
      <w:jc w:val="both"/>
      <w:outlineLvl w:val="4"/>
    </w:pPr>
    <w:rPr>
      <w:rFonts w:ascii="Arial" w:eastAsia="Times New Roman" w:hAnsi="Arial" w:cs="Times New Roman"/>
      <w:b/>
      <w:bCs/>
      <w:sz w:val="22"/>
      <w:szCs w:val="20"/>
      <w:lang w:eastAsia="tr-TR"/>
    </w:rPr>
  </w:style>
  <w:style w:type="paragraph" w:styleId="Balk6">
    <w:name w:val="heading 6"/>
    <w:basedOn w:val="Normal"/>
    <w:next w:val="Normal"/>
    <w:link w:val="Balk6Char"/>
    <w:qFormat/>
    <w:rsid w:val="00BB79B5"/>
    <w:pPr>
      <w:keepNext/>
      <w:numPr>
        <w:ilvl w:val="5"/>
        <w:numId w:val="1"/>
      </w:numPr>
      <w:jc w:val="both"/>
      <w:outlineLvl w:val="5"/>
    </w:pPr>
    <w:rPr>
      <w:rFonts w:ascii="Arial" w:eastAsia="Times New Roman" w:hAnsi="Arial"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79B5"/>
    <w:pPr>
      <w:tabs>
        <w:tab w:val="center" w:pos="4536"/>
        <w:tab w:val="right" w:pos="9072"/>
      </w:tabs>
    </w:pPr>
  </w:style>
  <w:style w:type="character" w:customStyle="1" w:styleId="stBilgiChar">
    <w:name w:val="Üst Bilgi Char"/>
    <w:basedOn w:val="VarsaylanParagrafYazTipi"/>
    <w:link w:val="stBilgi"/>
    <w:uiPriority w:val="99"/>
    <w:rsid w:val="00BB79B5"/>
  </w:style>
  <w:style w:type="paragraph" w:styleId="AltBilgi">
    <w:name w:val="footer"/>
    <w:basedOn w:val="Normal"/>
    <w:link w:val="AltBilgiChar"/>
    <w:uiPriority w:val="99"/>
    <w:unhideWhenUsed/>
    <w:rsid w:val="00BB79B5"/>
    <w:pPr>
      <w:tabs>
        <w:tab w:val="center" w:pos="4536"/>
        <w:tab w:val="right" w:pos="9072"/>
      </w:tabs>
    </w:pPr>
  </w:style>
  <w:style w:type="character" w:customStyle="1" w:styleId="AltBilgiChar">
    <w:name w:val="Alt Bilgi Char"/>
    <w:basedOn w:val="VarsaylanParagrafYazTipi"/>
    <w:link w:val="AltBilgi"/>
    <w:uiPriority w:val="99"/>
    <w:rsid w:val="00BB79B5"/>
  </w:style>
  <w:style w:type="character" w:customStyle="1" w:styleId="Balk1Char">
    <w:name w:val="Başlık 1 Char"/>
    <w:basedOn w:val="VarsaylanParagrafYazTipi"/>
    <w:link w:val="Balk1"/>
    <w:rsid w:val="00BB79B5"/>
    <w:rPr>
      <w:rFonts w:ascii="Arial" w:eastAsia="Times New Roman" w:hAnsi="Arial" w:cs="Times New Roman"/>
      <w:snapToGrid w:val="0"/>
      <w:color w:val="000000"/>
      <w:szCs w:val="20"/>
      <w:lang w:eastAsia="tr-TR"/>
    </w:rPr>
  </w:style>
  <w:style w:type="character" w:customStyle="1" w:styleId="Balk2Char">
    <w:name w:val="Başlık 2 Char"/>
    <w:basedOn w:val="VarsaylanParagrafYazTipi"/>
    <w:link w:val="Balk2"/>
    <w:rsid w:val="00BB79B5"/>
    <w:rPr>
      <w:rFonts w:ascii="Arial" w:eastAsia="Times New Roman" w:hAnsi="Arial" w:cs="Arial"/>
      <w:szCs w:val="20"/>
      <w:lang w:eastAsia="tr-TR"/>
    </w:rPr>
  </w:style>
  <w:style w:type="character" w:customStyle="1" w:styleId="Balk3Char">
    <w:name w:val="Başlık 3 Char"/>
    <w:basedOn w:val="VarsaylanParagrafYazTipi"/>
    <w:link w:val="Balk3"/>
    <w:rsid w:val="00BB79B5"/>
    <w:rPr>
      <w:rFonts w:ascii="Times New Roman" w:eastAsia="Times New Roman" w:hAnsi="Times New Roman" w:cs="Times New Roman"/>
      <w:b/>
      <w:szCs w:val="20"/>
    </w:rPr>
  </w:style>
  <w:style w:type="character" w:customStyle="1" w:styleId="Balk4Char">
    <w:name w:val="Başlık 4 Char"/>
    <w:basedOn w:val="VarsaylanParagrafYazTipi"/>
    <w:link w:val="Balk4"/>
    <w:rsid w:val="00BB79B5"/>
    <w:rPr>
      <w:rFonts w:ascii="Arial" w:eastAsia="Times New Roman" w:hAnsi="Arial" w:cs="Times New Roman"/>
      <w:snapToGrid w:val="0"/>
      <w:color w:val="000000"/>
      <w:szCs w:val="20"/>
      <w:lang w:eastAsia="tr-TR"/>
    </w:rPr>
  </w:style>
  <w:style w:type="character" w:customStyle="1" w:styleId="Balk5Char">
    <w:name w:val="Başlık 5 Char"/>
    <w:basedOn w:val="VarsaylanParagrafYazTipi"/>
    <w:link w:val="Balk5"/>
    <w:rsid w:val="00BB79B5"/>
    <w:rPr>
      <w:rFonts w:ascii="Arial" w:eastAsia="Times New Roman" w:hAnsi="Arial" w:cs="Times New Roman"/>
      <w:b/>
      <w:bCs/>
      <w:sz w:val="22"/>
      <w:szCs w:val="20"/>
      <w:lang w:eastAsia="tr-TR"/>
    </w:rPr>
  </w:style>
  <w:style w:type="character" w:customStyle="1" w:styleId="Balk6Char">
    <w:name w:val="Başlık 6 Char"/>
    <w:basedOn w:val="VarsaylanParagrafYazTipi"/>
    <w:link w:val="Balk6"/>
    <w:rsid w:val="00BB79B5"/>
    <w:rPr>
      <w:rFonts w:ascii="Arial" w:eastAsia="Times New Roman" w:hAnsi="Arial" w:cs="Times New Roman"/>
      <w:b/>
      <w:szCs w:val="20"/>
    </w:rPr>
  </w:style>
  <w:style w:type="paragraph" w:customStyle="1" w:styleId="a">
    <w:basedOn w:val="Normal"/>
    <w:next w:val="AltBilgi"/>
    <w:rsid w:val="00BB79B5"/>
    <w:pPr>
      <w:tabs>
        <w:tab w:val="center" w:pos="4536"/>
        <w:tab w:val="right" w:pos="9072"/>
      </w:tabs>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daghanistasoglu@gmail.com</dc:creator>
  <cp:keywords/>
  <dc:description/>
  <cp:lastModifiedBy>nilgün</cp:lastModifiedBy>
  <cp:revision>3</cp:revision>
  <dcterms:created xsi:type="dcterms:W3CDTF">2023-02-21T23:10:00Z</dcterms:created>
  <dcterms:modified xsi:type="dcterms:W3CDTF">2023-03-23T06:14:00Z</dcterms:modified>
</cp:coreProperties>
</file>